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7F" w:rsidRDefault="0068536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筑</w:t>
      </w:r>
      <w:r w:rsidR="005B73E6">
        <w:rPr>
          <w:rFonts w:hint="eastAsia"/>
          <w:sz w:val="44"/>
          <w:szCs w:val="44"/>
        </w:rPr>
        <w:t>梦起航新征程，砥砺奋进谱新篇</w:t>
      </w:r>
    </w:p>
    <w:p w:rsidR="000F7A7F" w:rsidRDefault="005B73E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——侨辉高级中学举行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年春季开学典礼</w:t>
      </w:r>
    </w:p>
    <w:p w:rsidR="000F7A7F" w:rsidRDefault="005B73E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温暖的春风送走了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年的冬日，在草长莺飞、万物复苏的春天，侨辉高级中学师生刚刚度过一个喜悦、祥和、短暂的寒假，怀揣者希望，踏着春天的脚步，我们又步入了一个新的学期。</w:t>
      </w:r>
    </w:p>
    <w:p w:rsidR="000F7A7F" w:rsidRDefault="005B73E6">
      <w:pPr>
        <w:ind w:firstLineChars="1400" w:firstLine="392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图片</w:t>
      </w:r>
      <w:r>
        <w:rPr>
          <w:rFonts w:hint="eastAsia"/>
          <w:color w:val="FF0000"/>
          <w:sz w:val="28"/>
          <w:szCs w:val="28"/>
        </w:rPr>
        <w:t>0</w:t>
      </w:r>
    </w:p>
    <w:p w:rsidR="000F7A7F" w:rsidRDefault="005B73E6">
      <w:pPr>
        <w:ind w:firstLineChars="200" w:firstLine="643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升旗仪式</w:t>
      </w:r>
    </w:p>
    <w:p w:rsidR="000F7A7F" w:rsidRDefault="005B73E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点，在春风暖阳下，侨辉高级中学全体师生齐聚操场，共同参加了侨辉高级中学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年春季开学典礼。</w:t>
      </w:r>
      <w:r w:rsidR="00685361">
        <w:rPr>
          <w:rFonts w:hint="eastAsia"/>
          <w:sz w:val="28"/>
          <w:szCs w:val="28"/>
        </w:rPr>
        <w:t>出席</w:t>
      </w:r>
      <w:r>
        <w:rPr>
          <w:rFonts w:hint="eastAsia"/>
          <w:sz w:val="28"/>
          <w:szCs w:val="28"/>
        </w:rPr>
        <w:t>大会的有</w:t>
      </w:r>
      <w:r w:rsidR="00685361">
        <w:rPr>
          <w:rFonts w:hint="eastAsia"/>
          <w:sz w:val="28"/>
          <w:szCs w:val="28"/>
        </w:rPr>
        <w:t>学校校长</w:t>
      </w:r>
      <w:r>
        <w:rPr>
          <w:rFonts w:hint="eastAsia"/>
          <w:sz w:val="28"/>
          <w:szCs w:val="28"/>
        </w:rPr>
        <w:t>杜正鹏</w:t>
      </w:r>
      <w:r>
        <w:rPr>
          <w:rFonts w:hint="eastAsia"/>
          <w:sz w:val="28"/>
          <w:szCs w:val="28"/>
        </w:rPr>
        <w:t>、</w:t>
      </w:r>
      <w:r w:rsidR="00685361">
        <w:rPr>
          <w:rFonts w:hint="eastAsia"/>
          <w:sz w:val="28"/>
          <w:szCs w:val="28"/>
        </w:rPr>
        <w:t>党支部书记卓得胜、副校长杜小安</w:t>
      </w:r>
      <w:r>
        <w:rPr>
          <w:rFonts w:hint="eastAsia"/>
          <w:sz w:val="28"/>
          <w:szCs w:val="28"/>
        </w:rPr>
        <w:t>、</w:t>
      </w:r>
      <w:r w:rsidR="00685361">
        <w:rPr>
          <w:rFonts w:hint="eastAsia"/>
          <w:sz w:val="28"/>
          <w:szCs w:val="28"/>
        </w:rPr>
        <w:t>工会主席</w:t>
      </w:r>
      <w:r>
        <w:rPr>
          <w:rFonts w:hint="eastAsia"/>
          <w:sz w:val="28"/>
          <w:szCs w:val="28"/>
        </w:rPr>
        <w:t>全启莲</w:t>
      </w:r>
      <w:r>
        <w:rPr>
          <w:rFonts w:hint="eastAsia"/>
          <w:sz w:val="28"/>
          <w:szCs w:val="28"/>
        </w:rPr>
        <w:t>等学校领导。</w:t>
      </w:r>
    </w:p>
    <w:p w:rsidR="000F7A7F" w:rsidRDefault="005B73E6">
      <w:pPr>
        <w:ind w:firstLineChars="200" w:firstLine="560"/>
        <w:jc w:val="center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视频</w:t>
      </w:r>
    </w:p>
    <w:p w:rsidR="000F7A7F" w:rsidRDefault="005B73E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在全体师生的注目下，在庄严肃穆的氛围中，伴随者铿锵有力的国歌声中，五星红旗迎风飘扬，开学典礼拉开序幕。</w:t>
      </w:r>
    </w:p>
    <w:p w:rsidR="000F7A7F" w:rsidRDefault="005B73E6">
      <w:pPr>
        <w:ind w:firstLineChars="200" w:firstLine="640"/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</w:t>
      </w: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表彰</w:t>
      </w:r>
      <w:r w:rsidR="00685361">
        <w:rPr>
          <w:rFonts w:hint="eastAsia"/>
          <w:b/>
          <w:bCs/>
          <w:sz w:val="32"/>
          <w:szCs w:val="32"/>
        </w:rPr>
        <w:t>奖励</w:t>
      </w:r>
    </w:p>
    <w:p w:rsidR="000F7A7F" w:rsidRDefault="0068536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本次会议</w:t>
      </w:r>
      <w:r w:rsidR="005B73E6">
        <w:rPr>
          <w:rFonts w:hint="eastAsia"/>
          <w:sz w:val="28"/>
          <w:szCs w:val="28"/>
        </w:rPr>
        <w:t>由党支部书记卓得胜同志主持</w:t>
      </w:r>
      <w:r>
        <w:rPr>
          <w:rFonts w:hint="eastAsia"/>
          <w:sz w:val="28"/>
          <w:szCs w:val="28"/>
        </w:rPr>
        <w:t>。首先，</w:t>
      </w:r>
      <w:r w:rsidR="005B73E6">
        <w:rPr>
          <w:rFonts w:hint="eastAsia"/>
          <w:sz w:val="28"/>
          <w:szCs w:val="28"/>
        </w:rPr>
        <w:t>工会主席全启莲同志宣读</w:t>
      </w:r>
      <w:r w:rsidR="005B73E6">
        <w:rPr>
          <w:rFonts w:hint="eastAsia"/>
          <w:sz w:val="28"/>
          <w:szCs w:val="28"/>
        </w:rPr>
        <w:t>2021</w:t>
      </w:r>
      <w:r w:rsidR="005B73E6">
        <w:rPr>
          <w:rFonts w:hint="eastAsia"/>
          <w:sz w:val="28"/>
          <w:szCs w:val="28"/>
        </w:rPr>
        <w:t>—</w:t>
      </w:r>
      <w:r w:rsidR="005B73E6">
        <w:rPr>
          <w:rFonts w:hint="eastAsia"/>
          <w:sz w:val="28"/>
          <w:szCs w:val="28"/>
        </w:rPr>
        <w:t>2022</w:t>
      </w:r>
      <w:r w:rsidR="005B73E6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学年度</w:t>
      </w:r>
      <w:r w:rsidR="005B73E6">
        <w:rPr>
          <w:rFonts w:hint="eastAsia"/>
          <w:sz w:val="28"/>
          <w:szCs w:val="28"/>
        </w:rPr>
        <w:t>优秀党员</w:t>
      </w:r>
      <w:r>
        <w:rPr>
          <w:rFonts w:hint="eastAsia"/>
          <w:sz w:val="28"/>
          <w:szCs w:val="28"/>
        </w:rPr>
        <w:t>张玉波同志</w:t>
      </w:r>
      <w:r w:rsidR="005B73E6">
        <w:rPr>
          <w:rFonts w:hint="eastAsia"/>
          <w:sz w:val="28"/>
          <w:szCs w:val="28"/>
        </w:rPr>
        <w:t>、学习强国积极分子</w:t>
      </w:r>
      <w:r>
        <w:rPr>
          <w:rFonts w:hint="eastAsia"/>
          <w:sz w:val="28"/>
          <w:szCs w:val="28"/>
        </w:rPr>
        <w:t>覃玉惠等四名同志</w:t>
      </w:r>
      <w:r w:rsidR="005B73E6">
        <w:rPr>
          <w:rFonts w:hint="eastAsia"/>
          <w:sz w:val="28"/>
          <w:szCs w:val="28"/>
        </w:rPr>
        <w:t>、优秀班主任</w:t>
      </w:r>
      <w:r>
        <w:rPr>
          <w:rFonts w:hint="eastAsia"/>
          <w:sz w:val="28"/>
          <w:szCs w:val="28"/>
        </w:rPr>
        <w:t>王宓等八名同志</w:t>
      </w:r>
      <w:r w:rsidR="005B73E6">
        <w:rPr>
          <w:rFonts w:hint="eastAsia"/>
          <w:sz w:val="28"/>
          <w:szCs w:val="28"/>
        </w:rPr>
        <w:t>、优秀教师</w:t>
      </w:r>
      <w:r>
        <w:rPr>
          <w:rFonts w:hint="eastAsia"/>
          <w:sz w:val="28"/>
          <w:szCs w:val="28"/>
        </w:rPr>
        <w:t>全启莲等八名同志</w:t>
      </w:r>
      <w:r w:rsidR="005B73E6">
        <w:rPr>
          <w:rFonts w:hint="eastAsia"/>
          <w:sz w:val="28"/>
          <w:szCs w:val="28"/>
        </w:rPr>
        <w:t>、先进工作者</w:t>
      </w:r>
      <w:r>
        <w:rPr>
          <w:rFonts w:hint="eastAsia"/>
          <w:sz w:val="28"/>
          <w:szCs w:val="28"/>
        </w:rPr>
        <w:t>全子平等五名同志</w:t>
      </w:r>
      <w:r w:rsidR="005B73E6">
        <w:rPr>
          <w:rFonts w:hint="eastAsia"/>
          <w:sz w:val="28"/>
          <w:szCs w:val="28"/>
        </w:rPr>
        <w:t>及省科幻作文获奖辅导老师</w:t>
      </w:r>
      <w:r>
        <w:rPr>
          <w:rFonts w:hint="eastAsia"/>
          <w:sz w:val="28"/>
          <w:szCs w:val="28"/>
        </w:rPr>
        <w:t>吴限峰等四名同志</w:t>
      </w:r>
      <w:r w:rsidR="005B73E6">
        <w:rPr>
          <w:rFonts w:hint="eastAsia"/>
          <w:sz w:val="28"/>
          <w:szCs w:val="28"/>
        </w:rPr>
        <w:t>名单并颁发证书。</w:t>
      </w:r>
    </w:p>
    <w:p w:rsidR="000F7A7F" w:rsidRDefault="005B73E6">
      <w:pPr>
        <w:ind w:firstLineChars="200" w:firstLine="560"/>
        <w:jc w:val="center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图片一</w:t>
      </w:r>
    </w:p>
    <w:p w:rsidR="000F7A7F" w:rsidRDefault="005B73E6">
      <w:pPr>
        <w:ind w:firstLineChars="200" w:firstLine="560"/>
        <w:jc w:val="center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图片二</w:t>
      </w:r>
    </w:p>
    <w:p w:rsidR="000F7A7F" w:rsidRDefault="005B73E6">
      <w:pPr>
        <w:ind w:firstLineChars="200" w:firstLine="560"/>
        <w:jc w:val="center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lastRenderedPageBreak/>
        <w:t>图片三</w:t>
      </w:r>
    </w:p>
    <w:p w:rsidR="000F7A7F" w:rsidRDefault="005B73E6">
      <w:pPr>
        <w:ind w:firstLineChars="200" w:firstLine="560"/>
        <w:jc w:val="center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图片四</w:t>
      </w:r>
    </w:p>
    <w:p w:rsidR="000F7A7F" w:rsidRDefault="005B73E6">
      <w:pPr>
        <w:ind w:firstLineChars="200" w:firstLine="560"/>
        <w:jc w:val="center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图片五</w:t>
      </w:r>
    </w:p>
    <w:p w:rsidR="000F7A7F" w:rsidRDefault="005B73E6">
      <w:pPr>
        <w:ind w:firstLineChars="200" w:firstLine="560"/>
        <w:jc w:val="center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图片六</w:t>
      </w:r>
    </w:p>
    <w:p w:rsidR="000F7A7F" w:rsidRDefault="005B73E6">
      <w:pPr>
        <w:ind w:firstLineChars="200" w:firstLine="560"/>
        <w:jc w:val="center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图片七</w:t>
      </w:r>
    </w:p>
    <w:p w:rsidR="00995EA7" w:rsidRDefault="00995EA7" w:rsidP="00995EA7">
      <w:pPr>
        <w:ind w:firstLineChars="200" w:firstLine="560"/>
        <w:jc w:val="center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图片八</w:t>
      </w:r>
    </w:p>
    <w:p w:rsidR="000F7A7F" w:rsidRDefault="0068536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接着</w:t>
      </w:r>
      <w:r w:rsidR="005B73E6">
        <w:rPr>
          <w:rFonts w:hint="eastAsia"/>
          <w:sz w:val="28"/>
          <w:szCs w:val="28"/>
        </w:rPr>
        <w:t>宣读了</w:t>
      </w:r>
      <w:r w:rsidR="005B73E6">
        <w:rPr>
          <w:rFonts w:hint="eastAsia"/>
          <w:sz w:val="28"/>
          <w:szCs w:val="28"/>
        </w:rPr>
        <w:t>2021</w:t>
      </w:r>
      <w:r w:rsidR="005B73E6">
        <w:rPr>
          <w:rFonts w:hint="eastAsia"/>
          <w:sz w:val="28"/>
          <w:szCs w:val="28"/>
        </w:rPr>
        <w:t>—</w:t>
      </w:r>
      <w:r w:rsidR="005B73E6"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学年度</w:t>
      </w:r>
      <w:r w:rsidR="005B73E6">
        <w:rPr>
          <w:rFonts w:hint="eastAsia"/>
          <w:sz w:val="28"/>
          <w:szCs w:val="28"/>
        </w:rPr>
        <w:t>三好学生</w:t>
      </w:r>
      <w:r>
        <w:rPr>
          <w:rFonts w:hint="eastAsia"/>
          <w:sz w:val="28"/>
          <w:szCs w:val="28"/>
        </w:rPr>
        <w:t>金智贤</w:t>
      </w:r>
      <w:r w:rsidR="005B73E6">
        <w:rPr>
          <w:rFonts w:hint="eastAsia"/>
          <w:sz w:val="28"/>
          <w:szCs w:val="28"/>
        </w:rPr>
        <w:t>、</w:t>
      </w:r>
      <w:r w:rsidR="005B73E6">
        <w:rPr>
          <w:rFonts w:hint="eastAsia"/>
          <w:sz w:val="28"/>
          <w:szCs w:val="28"/>
        </w:rPr>
        <w:t>优秀班干部</w:t>
      </w:r>
      <w:r w:rsidR="00FF0EB6">
        <w:rPr>
          <w:rFonts w:hint="eastAsia"/>
          <w:sz w:val="28"/>
          <w:szCs w:val="28"/>
        </w:rPr>
        <w:t>张怡等</w:t>
      </w:r>
      <w:r w:rsidR="00FF0EB6">
        <w:rPr>
          <w:rFonts w:hint="eastAsia"/>
          <w:sz w:val="28"/>
          <w:szCs w:val="28"/>
        </w:rPr>
        <w:t>41</w:t>
      </w:r>
      <w:r w:rsidR="00FF0EB6">
        <w:rPr>
          <w:rFonts w:hint="eastAsia"/>
          <w:sz w:val="28"/>
          <w:szCs w:val="28"/>
        </w:rPr>
        <w:t>人</w:t>
      </w:r>
      <w:r w:rsidR="005B73E6">
        <w:rPr>
          <w:rFonts w:hint="eastAsia"/>
          <w:sz w:val="28"/>
          <w:szCs w:val="28"/>
        </w:rPr>
        <w:t>、德育标兵</w:t>
      </w:r>
      <w:r w:rsidR="00FF0EB6">
        <w:rPr>
          <w:rFonts w:hint="eastAsia"/>
          <w:sz w:val="28"/>
          <w:szCs w:val="28"/>
        </w:rPr>
        <w:t>覃佳瑶等</w:t>
      </w:r>
      <w:r w:rsidR="00FF0EB6">
        <w:rPr>
          <w:rFonts w:hint="eastAsia"/>
          <w:sz w:val="28"/>
          <w:szCs w:val="28"/>
        </w:rPr>
        <w:t>35</w:t>
      </w:r>
      <w:r w:rsidR="00FF0EB6">
        <w:rPr>
          <w:rFonts w:hint="eastAsia"/>
          <w:sz w:val="28"/>
          <w:szCs w:val="28"/>
        </w:rPr>
        <w:t>人</w:t>
      </w:r>
      <w:r w:rsidR="005B73E6">
        <w:rPr>
          <w:rFonts w:hint="eastAsia"/>
          <w:sz w:val="28"/>
          <w:szCs w:val="28"/>
        </w:rPr>
        <w:t>、学习积极分子</w:t>
      </w:r>
      <w:r w:rsidR="00FF0EB6">
        <w:rPr>
          <w:rFonts w:hint="eastAsia"/>
          <w:sz w:val="28"/>
          <w:szCs w:val="28"/>
        </w:rPr>
        <w:t>李洪磊等</w:t>
      </w:r>
      <w:r w:rsidR="00FF0EB6">
        <w:rPr>
          <w:rFonts w:hint="eastAsia"/>
          <w:sz w:val="28"/>
          <w:szCs w:val="28"/>
        </w:rPr>
        <w:t>56</w:t>
      </w:r>
      <w:r w:rsidR="00FF0EB6">
        <w:rPr>
          <w:rFonts w:hint="eastAsia"/>
          <w:sz w:val="28"/>
          <w:szCs w:val="28"/>
        </w:rPr>
        <w:t>人、优秀团干张莉等</w:t>
      </w:r>
      <w:r w:rsidR="00FF0EB6">
        <w:rPr>
          <w:rFonts w:hint="eastAsia"/>
          <w:sz w:val="28"/>
          <w:szCs w:val="28"/>
        </w:rPr>
        <w:t>11</w:t>
      </w:r>
      <w:r w:rsidR="00FF0EB6">
        <w:rPr>
          <w:rFonts w:hint="eastAsia"/>
          <w:sz w:val="28"/>
          <w:szCs w:val="28"/>
        </w:rPr>
        <w:t>人、优秀团员李玉洁等</w:t>
      </w:r>
      <w:r w:rsidR="00FF0EB6">
        <w:rPr>
          <w:rFonts w:hint="eastAsia"/>
          <w:sz w:val="28"/>
          <w:szCs w:val="28"/>
        </w:rPr>
        <w:t>22</w:t>
      </w:r>
      <w:r w:rsidR="00FF0EB6">
        <w:rPr>
          <w:rFonts w:hint="eastAsia"/>
          <w:sz w:val="28"/>
          <w:szCs w:val="28"/>
        </w:rPr>
        <w:t>人及省科幻作文获奖学生</w:t>
      </w:r>
      <w:r w:rsidRPr="00FF0EB6">
        <w:rPr>
          <w:rFonts w:hint="eastAsia"/>
          <w:sz w:val="28"/>
          <w:szCs w:val="28"/>
        </w:rPr>
        <w:t>吴宣辰</w:t>
      </w:r>
      <w:r w:rsidR="00FF0EB6">
        <w:rPr>
          <w:rFonts w:hint="eastAsia"/>
          <w:sz w:val="28"/>
          <w:szCs w:val="28"/>
        </w:rPr>
        <w:t>等</w:t>
      </w:r>
      <w:r w:rsidR="00FF0EB6">
        <w:rPr>
          <w:rFonts w:hint="eastAsia"/>
          <w:sz w:val="28"/>
          <w:szCs w:val="28"/>
        </w:rPr>
        <w:t>5</w:t>
      </w:r>
      <w:r w:rsidR="00FF0EB6">
        <w:rPr>
          <w:rFonts w:hint="eastAsia"/>
          <w:sz w:val="28"/>
          <w:szCs w:val="28"/>
        </w:rPr>
        <w:t>人</w:t>
      </w:r>
      <w:r w:rsidR="005B73E6">
        <w:rPr>
          <w:rFonts w:hint="eastAsia"/>
          <w:sz w:val="28"/>
          <w:szCs w:val="28"/>
        </w:rPr>
        <w:t>学生名单，并颁发</w:t>
      </w:r>
      <w:r w:rsidR="005B73E6">
        <w:rPr>
          <w:rFonts w:hint="eastAsia"/>
          <w:sz w:val="28"/>
          <w:szCs w:val="28"/>
        </w:rPr>
        <w:t>奖状及奖品。</w:t>
      </w:r>
    </w:p>
    <w:p w:rsidR="000F7A7F" w:rsidRDefault="005B73E6">
      <w:pPr>
        <w:ind w:firstLineChars="200" w:firstLine="560"/>
        <w:jc w:val="center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图片九</w:t>
      </w:r>
    </w:p>
    <w:p w:rsidR="000F7A7F" w:rsidRDefault="005B73E6">
      <w:pPr>
        <w:ind w:firstLineChars="200" w:firstLine="560"/>
        <w:jc w:val="center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图片十</w:t>
      </w:r>
    </w:p>
    <w:p w:rsidR="000F7A7F" w:rsidRDefault="005B73E6">
      <w:pPr>
        <w:ind w:firstLineChars="200" w:firstLine="560"/>
        <w:jc w:val="center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图片十一</w:t>
      </w:r>
    </w:p>
    <w:p w:rsidR="000F7A7F" w:rsidRDefault="005B73E6">
      <w:pPr>
        <w:ind w:firstLineChars="200" w:firstLine="560"/>
        <w:jc w:val="center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图片十二</w:t>
      </w:r>
    </w:p>
    <w:p w:rsidR="000F7A7F" w:rsidRDefault="005B73E6">
      <w:pPr>
        <w:ind w:firstLineChars="200" w:firstLine="560"/>
        <w:jc w:val="center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图片十三</w:t>
      </w:r>
    </w:p>
    <w:p w:rsidR="00995EA7" w:rsidRDefault="00995EA7" w:rsidP="00995EA7">
      <w:pPr>
        <w:ind w:firstLineChars="200" w:firstLine="560"/>
        <w:jc w:val="center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图片十四</w:t>
      </w:r>
    </w:p>
    <w:p w:rsidR="00995EA7" w:rsidRDefault="00995EA7" w:rsidP="00995EA7">
      <w:pPr>
        <w:ind w:firstLineChars="200" w:firstLine="560"/>
        <w:jc w:val="center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图片十五</w:t>
      </w:r>
    </w:p>
    <w:p w:rsidR="00995EA7" w:rsidRDefault="00995EA7" w:rsidP="00995EA7">
      <w:pPr>
        <w:ind w:firstLineChars="200" w:firstLine="560"/>
        <w:jc w:val="center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图片十六</w:t>
      </w:r>
    </w:p>
    <w:p w:rsidR="00995EA7" w:rsidRDefault="00995EA7">
      <w:pPr>
        <w:ind w:firstLineChars="200" w:firstLine="560"/>
        <w:jc w:val="center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图片十七</w:t>
      </w:r>
    </w:p>
    <w:p w:rsidR="000F7A7F" w:rsidRDefault="005B73E6">
      <w:pPr>
        <w:ind w:firstLineChars="200" w:firstLine="640"/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代表发言</w:t>
      </w:r>
      <w:bookmarkStart w:id="0" w:name="_GoBack"/>
      <w:bookmarkEnd w:id="0"/>
    </w:p>
    <w:p w:rsidR="000F7A7F" w:rsidRDefault="00FF0EB6">
      <w:pPr>
        <w:ind w:firstLineChars="200" w:firstLine="560"/>
        <w:rPr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首先由</w:t>
      </w:r>
      <w:r w:rsidR="005B73E6">
        <w:rPr>
          <w:rFonts w:hint="eastAsia"/>
          <w:color w:val="000000" w:themeColor="text1"/>
          <w:sz w:val="28"/>
          <w:szCs w:val="28"/>
        </w:rPr>
        <w:t>高一年级张炫林、高二年级金智贤、高三李洪磊作为</w:t>
      </w:r>
      <w:r w:rsidR="005B73E6">
        <w:rPr>
          <w:rFonts w:hint="eastAsia"/>
          <w:sz w:val="28"/>
          <w:szCs w:val="28"/>
        </w:rPr>
        <w:t>学生代表分别发言，他们情绪激昂，描绘了新学期的成长蓝图，并用他们</w:t>
      </w:r>
      <w:r w:rsidR="005B73E6">
        <w:rPr>
          <w:rFonts w:hint="eastAsia"/>
          <w:sz w:val="28"/>
          <w:szCs w:val="28"/>
        </w:rPr>
        <w:lastRenderedPageBreak/>
        <w:t>的切身体验向大家介绍了一些学习的方法和心得，充满激情的话语表达了同学们对梦想的追求和拼搏的斗志。</w:t>
      </w:r>
    </w:p>
    <w:p w:rsidR="00995EA7" w:rsidRDefault="00995EA7" w:rsidP="00995EA7">
      <w:pPr>
        <w:ind w:firstLineChars="200" w:firstLine="560"/>
        <w:jc w:val="center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图片十八</w:t>
      </w:r>
    </w:p>
    <w:p w:rsidR="00995EA7" w:rsidRDefault="00995EA7" w:rsidP="00995EA7">
      <w:pPr>
        <w:ind w:firstLineChars="200" w:firstLine="560"/>
        <w:jc w:val="center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图片十九</w:t>
      </w:r>
    </w:p>
    <w:p w:rsidR="00BE6EE3" w:rsidRDefault="00BE6EE3" w:rsidP="00995EA7">
      <w:pPr>
        <w:ind w:firstLineChars="200" w:firstLine="560"/>
        <w:jc w:val="center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图片二十</w:t>
      </w:r>
    </w:p>
    <w:p w:rsidR="000F7A7F" w:rsidRDefault="00FF0EB6" w:rsidP="00BE6EE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其次，教师代表吴限峰、李秀花、田红艳</w:t>
      </w:r>
      <w:r w:rsidR="005B73E6">
        <w:rPr>
          <w:rFonts w:hint="eastAsia"/>
          <w:sz w:val="28"/>
          <w:szCs w:val="28"/>
        </w:rPr>
        <w:t>分别发言，三位老师均表示：作为教师，在新学期里，要立足于讲台，备好上好每一堂课。努力关心爱护每一位学生，对学生严格要求，以严导其行，以爱温其心。并且对不同年级的学生提出了相应的要求和期望。勉励全体同学迅速适应新学期新目标，善于反思，善于学习，力争在新的学期里取得更好的成绩。</w:t>
      </w:r>
    </w:p>
    <w:p w:rsidR="00BE6EE3" w:rsidRDefault="00BE6EE3" w:rsidP="00BE6EE3">
      <w:pPr>
        <w:ind w:firstLineChars="200" w:firstLine="560"/>
        <w:jc w:val="center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图片二十一</w:t>
      </w:r>
    </w:p>
    <w:p w:rsidR="00BE6EE3" w:rsidRDefault="00BE6EE3" w:rsidP="00BE6EE3">
      <w:pPr>
        <w:ind w:firstLineChars="200" w:firstLine="560"/>
        <w:jc w:val="center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图片二十二</w:t>
      </w:r>
    </w:p>
    <w:p w:rsidR="00BE6EE3" w:rsidRDefault="00BE6EE3" w:rsidP="00BE6EE3">
      <w:pPr>
        <w:ind w:firstLineChars="200" w:firstLine="560"/>
        <w:jc w:val="center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图片二十三</w:t>
      </w:r>
    </w:p>
    <w:p w:rsidR="00BE6EE3" w:rsidRPr="00BE6EE3" w:rsidRDefault="00BE6EE3" w:rsidP="00BE6EE3">
      <w:pPr>
        <w:ind w:firstLineChars="200" w:firstLine="560"/>
        <w:rPr>
          <w:sz w:val="28"/>
          <w:szCs w:val="28"/>
        </w:rPr>
      </w:pPr>
    </w:p>
    <w:p w:rsidR="000F7A7F" w:rsidRDefault="005B73E6">
      <w:pPr>
        <w:ind w:firstLineChars="200"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校长致辞</w:t>
      </w:r>
    </w:p>
    <w:p w:rsidR="000F7A7F" w:rsidRDefault="005B73E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杜正鹏校长对开学典礼进行致辞，然后对获奖的教师及学生表示祝贺，最后对老师和学生分别提出了几点期望和要求：</w:t>
      </w:r>
    </w:p>
    <w:p w:rsidR="000F7A7F" w:rsidRDefault="005B73E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希望老师们：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、要身体力行，要用自己的健康的心态和</w:t>
      </w:r>
      <w:r>
        <w:rPr>
          <w:rFonts w:hint="eastAsia"/>
          <w:sz w:val="28"/>
          <w:szCs w:val="28"/>
        </w:rPr>
        <w:t>良好习惯去影响、教育学生；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、用行为规范、制度约束、日常管理、榜样引领去引导、感化学生；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、用对孩子真挚的爱，充分的理解与尊重，让每一个孩子在我们悉心呵护下，茁壮成长。</w:t>
      </w:r>
    </w:p>
    <w:p w:rsidR="000F7A7F" w:rsidRDefault="005B73E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希望同学们：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、明确一个目标：厚德博学。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、养成一个习惯：自觉自为，希望同学们成为“道德的模范”。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、树立一个信心：相信自己，希望同学们成为“学习的主人”。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、营造一个环境：文明和谐，希望同学们成为“文明的使者”。</w:t>
      </w:r>
    </w:p>
    <w:p w:rsidR="000F7A7F" w:rsidRDefault="005B73E6">
      <w:pPr>
        <w:ind w:firstLineChars="200" w:firstLine="560"/>
        <w:jc w:val="center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图片二十</w:t>
      </w:r>
      <w:r w:rsidR="00BE6EE3">
        <w:rPr>
          <w:rFonts w:hint="eastAsia"/>
          <w:color w:val="FF0000"/>
          <w:sz w:val="28"/>
          <w:szCs w:val="28"/>
        </w:rPr>
        <w:t>四</w:t>
      </w:r>
    </w:p>
    <w:p w:rsidR="000F7A7F" w:rsidRDefault="005B73E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本次开学典礼在热烈的掌声中落下了帷幕，朗朗书声再谱华章，幽幽杏坛永铸辉煌。新学期，新梦想，新起航，侨辉高级中学全体师</w:t>
      </w:r>
      <w:r>
        <w:rPr>
          <w:rFonts w:hint="eastAsia"/>
          <w:sz w:val="28"/>
          <w:szCs w:val="28"/>
        </w:rPr>
        <w:t>生必将携手共进，筑梦前行！</w:t>
      </w:r>
    </w:p>
    <w:p w:rsidR="00FF0EB6" w:rsidRDefault="00FF0EB6" w:rsidP="00FF0EB6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272D34"/>
          <w:sz w:val="25"/>
          <w:szCs w:val="25"/>
          <w:u w:val="single"/>
          <w:shd w:val="clear" w:color="auto" w:fill="FFFFFF"/>
        </w:rPr>
      </w:pPr>
      <w:r>
        <w:rPr>
          <w:rFonts w:hint="eastAsia"/>
          <w:sz w:val="28"/>
          <w:szCs w:val="28"/>
        </w:rPr>
        <w:t xml:space="preserve">                                                 </w:t>
      </w:r>
      <w:r w:rsidRPr="00AF4211">
        <w:rPr>
          <w:sz w:val="25"/>
        </w:rPr>
        <w:pict>
          <v:line id="_x0000_s2050" style="position:absolute;left:0;text-align:left;z-index:251660288;mso-position-horizontal-relative:text;mso-position-vertical-relative:text" from="98.2pt,16.1pt" to="298pt,17.45pt" o:gfxdata="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SZUcY2QAAAAkBAAAPAAAAAAAAAAEAIAAAACIAAABkcnMvZG93bnJldi54&#10;bWxQSwECFAAUAAAACACHTuJA9nFGs/kBAADBAwAADgAAAAAAAAABACAAAAAoAQAAZHJzL2Uyb0Rv&#10;Yy54bWxQSwUGAAAAAAYABgBZAQAAkwUAAAAA&#10;" strokecolor="#5b9bd5 [3204]" strokeweight=".5pt">
            <v:stroke joinstyle="miter"/>
          </v:line>
        </w:pict>
      </w:r>
    </w:p>
    <w:p w:rsidR="00FF0EB6" w:rsidRDefault="00FF0EB6" w:rsidP="00FF0EB6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272D34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272D34"/>
          <w:sz w:val="25"/>
          <w:szCs w:val="25"/>
          <w:shd w:val="clear" w:color="auto" w:fill="FFFFFF"/>
        </w:rPr>
        <w:t>文案：龚    妮</w:t>
      </w:r>
    </w:p>
    <w:p w:rsidR="00FF0EB6" w:rsidRDefault="00FF0EB6" w:rsidP="00FF0EB6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272D34"/>
          <w:sz w:val="25"/>
          <w:szCs w:val="25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72D34"/>
          <w:sz w:val="25"/>
          <w:szCs w:val="25"/>
          <w:shd w:val="clear" w:color="auto" w:fill="FFFFFF"/>
        </w:rPr>
        <w:t>摄影：朱佳莉、龚  妮</w:t>
      </w:r>
    </w:p>
    <w:p w:rsidR="00FF0EB6" w:rsidRDefault="00FF0EB6" w:rsidP="00FF0EB6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272D34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272D34"/>
          <w:sz w:val="25"/>
          <w:szCs w:val="25"/>
          <w:shd w:val="clear" w:color="auto" w:fill="FFFFFF"/>
        </w:rPr>
        <w:t>编辑：朱佳莉</w:t>
      </w:r>
    </w:p>
    <w:p w:rsidR="00FF0EB6" w:rsidRDefault="00FF0EB6" w:rsidP="00FF0EB6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272D34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272D34"/>
          <w:sz w:val="25"/>
          <w:szCs w:val="25"/>
          <w:shd w:val="clear" w:color="auto" w:fill="FFFFFF"/>
        </w:rPr>
        <w:t>编审：覃永大</w:t>
      </w:r>
    </w:p>
    <w:p w:rsidR="00FF0EB6" w:rsidRDefault="00FF0EB6" w:rsidP="00FF0EB6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272D34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272D34"/>
          <w:sz w:val="25"/>
          <w:szCs w:val="25"/>
          <w:shd w:val="clear" w:color="auto" w:fill="FFFFFF"/>
        </w:rPr>
        <w:t>监制：杜正鹏 卓得胜</w:t>
      </w:r>
    </w:p>
    <w:p w:rsidR="00FF0EB6" w:rsidRDefault="00FF0EB6">
      <w:pPr>
        <w:ind w:firstLineChars="200" w:firstLine="560"/>
        <w:rPr>
          <w:sz w:val="28"/>
          <w:szCs w:val="28"/>
        </w:rPr>
      </w:pPr>
    </w:p>
    <w:p w:rsidR="000F7A7F" w:rsidRDefault="000F7A7F">
      <w:pPr>
        <w:ind w:firstLineChars="200" w:firstLine="640"/>
        <w:rPr>
          <w:sz w:val="32"/>
          <w:szCs w:val="32"/>
        </w:rPr>
      </w:pPr>
    </w:p>
    <w:sectPr w:rsidR="000F7A7F" w:rsidSect="000F7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3E6" w:rsidRDefault="005B73E6" w:rsidP="00685361">
      <w:r>
        <w:separator/>
      </w:r>
    </w:p>
  </w:endnote>
  <w:endnote w:type="continuationSeparator" w:id="0">
    <w:p w:rsidR="005B73E6" w:rsidRDefault="005B73E6" w:rsidP="00685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3E6" w:rsidRDefault="005B73E6" w:rsidP="00685361">
      <w:r>
        <w:separator/>
      </w:r>
    </w:p>
  </w:footnote>
  <w:footnote w:type="continuationSeparator" w:id="0">
    <w:p w:rsidR="005B73E6" w:rsidRDefault="005B73E6" w:rsidP="006853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A7F"/>
    <w:rsid w:val="000F7A7F"/>
    <w:rsid w:val="005B73E6"/>
    <w:rsid w:val="00685361"/>
    <w:rsid w:val="00995EA7"/>
    <w:rsid w:val="00BE6EE3"/>
    <w:rsid w:val="00FF0EB6"/>
    <w:rsid w:val="0A800BA1"/>
    <w:rsid w:val="2FB05943"/>
    <w:rsid w:val="59D8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A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5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5361"/>
    <w:rPr>
      <w:kern w:val="2"/>
      <w:sz w:val="18"/>
      <w:szCs w:val="18"/>
    </w:rPr>
  </w:style>
  <w:style w:type="paragraph" w:styleId="a4">
    <w:name w:val="footer"/>
    <w:basedOn w:val="a"/>
    <w:link w:val="Char0"/>
    <w:rsid w:val="00685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5361"/>
    <w:rPr>
      <w:kern w:val="2"/>
      <w:sz w:val="18"/>
      <w:szCs w:val="18"/>
    </w:rPr>
  </w:style>
  <w:style w:type="paragraph" w:styleId="a5">
    <w:name w:val="Normal (Web)"/>
    <w:basedOn w:val="a"/>
    <w:qFormat/>
    <w:rsid w:val="00FF0EB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Administrator</cp:lastModifiedBy>
  <cp:revision>4</cp:revision>
  <dcterms:created xsi:type="dcterms:W3CDTF">2022-03-09T02:17:00Z</dcterms:created>
  <dcterms:modified xsi:type="dcterms:W3CDTF">2022-03-10T01:22:00Z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5BAF4EE12562422EAF95D8640C41BBA5</vt:lpwstr>
  </property>
</Properties>
</file>